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right="210" w:rightChars="100"/>
        <w:jc w:val="distribute"/>
        <w:rPr>
          <w:rFonts w:ascii="Times New Roman" w:hAnsi="Times New Roman" w:eastAsia="方正大标宋简体" w:cs="Times New Roman"/>
          <w:color w:val="FF0000"/>
          <w:spacing w:val="-8"/>
          <w:w w:val="66"/>
          <w:kern w:val="0"/>
          <w:sz w:val="92"/>
          <w:szCs w:val="72"/>
        </w:rPr>
      </w:pPr>
      <w:r>
        <w:rPr>
          <w:rFonts w:hint="eastAsia" w:ascii="Times New Roman" w:hAnsi="Times New Roman" w:eastAsia="方正大标宋简体" w:cs="Times New Roman"/>
          <w:color w:val="FF0000"/>
          <w:spacing w:val="-8"/>
          <w:w w:val="66"/>
          <w:kern w:val="0"/>
          <w:sz w:val="92"/>
          <w:szCs w:val="72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台</w:t>
      </w:r>
      <w:r>
        <w:rPr>
          <w:rFonts w:ascii="Times New Roman" w:hAnsi="Times New Roman" w:eastAsia="仿宋_GB2312" w:cs="Times New Roman"/>
          <w:sz w:val="32"/>
          <w:szCs w:val="32"/>
        </w:rPr>
        <w:t>教体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ascii="楷体_GB2312" w:eastAsia="楷体_GB2312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2022年度城乡义务教育补助、基础教育改善办学条件、学前教育发展资金绩效目标申报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市财政局、市教育局：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财政资金使用效益，促进城乡义务教育发展、改善基础教育办学条件、提升学前教育和职业教育教学水平，促进我区教育更快更好发展，办人民满意教育，2022年，全区各级各类学校将进一步加大资金投入，现将有关项目资金情况申报如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一、目标计划情况</w:t>
      </w:r>
    </w:p>
    <w:p>
      <w:pPr>
        <w:tabs>
          <w:tab w:val="left" w:pos="6345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（一）城乡义务教育补助经费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ab/>
      </w:r>
    </w:p>
    <w:p>
      <w:pPr>
        <w:tabs>
          <w:tab w:val="left" w:pos="6345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（1）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生均公用经费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台儿庄区统一城乡义务教育学校生均公用经费标准，小学每生每年</w:t>
      </w:r>
      <w:r>
        <w:rPr>
          <w:rFonts w:ascii="仿宋_GB2312" w:eastAsia="仿宋_GB2312"/>
          <w:sz w:val="32"/>
          <w:szCs w:val="32"/>
        </w:rPr>
        <w:t>710</w:t>
      </w:r>
      <w:r>
        <w:rPr>
          <w:rFonts w:hint="eastAsia" w:ascii="仿宋_GB2312" w:eastAsia="仿宋_GB2312"/>
          <w:sz w:val="32"/>
          <w:szCs w:val="32"/>
        </w:rPr>
        <w:t>元、初中</w:t>
      </w:r>
      <w:r>
        <w:rPr>
          <w:rFonts w:ascii="仿宋_GB2312" w:eastAsia="仿宋_GB2312"/>
          <w:sz w:val="32"/>
          <w:szCs w:val="32"/>
        </w:rPr>
        <w:t>910</w:t>
      </w:r>
      <w:r>
        <w:rPr>
          <w:rFonts w:hint="eastAsia" w:ascii="仿宋_GB2312" w:eastAsia="仿宋_GB2312"/>
          <w:sz w:val="32"/>
          <w:szCs w:val="32"/>
        </w:rPr>
        <w:t>元。农村不足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人的规模较小的学校，按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人补助公用经费。超过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人不足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人规模的学校，按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人补助公用经费。对寄宿制学校按照每生每年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元的标准核增补助公用经费。特殊教育学校按每生每年</w:t>
      </w:r>
      <w:r>
        <w:rPr>
          <w:rFonts w:ascii="仿宋_GB2312" w:eastAsia="仿宋_GB2312"/>
          <w:sz w:val="32"/>
          <w:szCs w:val="32"/>
        </w:rPr>
        <w:t>8000</w:t>
      </w:r>
      <w:r>
        <w:rPr>
          <w:rFonts w:hint="eastAsia" w:ascii="仿宋_GB2312" w:eastAsia="仿宋_GB2312"/>
          <w:sz w:val="32"/>
          <w:szCs w:val="32"/>
        </w:rPr>
        <w:t>元标准补助公用经费。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2年全区义务教育阶段公用经费4144万元，</w:t>
      </w:r>
      <w:r>
        <w:rPr>
          <w:rFonts w:hint="eastAsia" w:ascii="仿宋" w:hAnsi="仿宋" w:eastAsia="仿宋"/>
          <w:sz w:val="32"/>
        </w:rPr>
        <w:t>其中，上</w:t>
      </w:r>
      <w:r>
        <w:rPr>
          <w:rFonts w:ascii="仿宋" w:hAnsi="仿宋" w:eastAsia="仿宋"/>
          <w:sz w:val="32"/>
        </w:rPr>
        <w:t>级资金</w:t>
      </w:r>
      <w:r>
        <w:rPr>
          <w:rFonts w:hint="eastAsia" w:ascii="仿宋" w:hAnsi="仿宋" w:eastAsia="仿宋"/>
          <w:sz w:val="32"/>
        </w:rPr>
        <w:t>3647万元，区级配套资金497万元。</w:t>
      </w:r>
    </w:p>
    <w:p>
      <w:pPr>
        <w:tabs>
          <w:tab w:val="left" w:pos="6345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（2）免费提供教科书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中央、省财政安排资金630.36万元用于免费教科书支出，</w:t>
      </w:r>
      <w:r>
        <w:rPr>
          <w:rFonts w:hint="eastAsia" w:ascii="仿宋_GB2312" w:hAnsi="宋体" w:eastAsia="仿宋_GB2312"/>
          <w:sz w:val="32"/>
          <w:szCs w:val="32"/>
        </w:rPr>
        <w:t>中小学教科书全部由省统一配发，各义务阶段中小学不再收取课本费。</w:t>
      </w:r>
    </w:p>
    <w:p>
      <w:pPr>
        <w:tabs>
          <w:tab w:val="left" w:pos="6345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（3）家庭经济困难学生生活补助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家庭经济困难寄宿生生活补助按照</w:t>
      </w:r>
      <w:r>
        <w:rPr>
          <w:rFonts w:hint="eastAsia" w:ascii="仿宋_GB2312" w:eastAsia="仿宋_GB2312"/>
          <w:sz w:val="32"/>
          <w:szCs w:val="32"/>
        </w:rPr>
        <w:t>每生每年小学</w:t>
      </w:r>
      <w:r>
        <w:rPr>
          <w:rFonts w:ascii="仿宋_GB2312" w:eastAsia="仿宋_GB2312"/>
          <w:sz w:val="32"/>
          <w:szCs w:val="32"/>
        </w:rPr>
        <w:t>1000</w:t>
      </w:r>
      <w:r>
        <w:rPr>
          <w:rFonts w:hint="eastAsia" w:ascii="仿宋_GB2312" w:eastAsia="仿宋_GB2312"/>
          <w:sz w:val="32"/>
          <w:szCs w:val="32"/>
        </w:rPr>
        <w:t>元、初中</w:t>
      </w:r>
      <w:r>
        <w:rPr>
          <w:rFonts w:ascii="仿宋_GB2312" w:eastAsia="仿宋_GB2312"/>
          <w:sz w:val="32"/>
          <w:szCs w:val="32"/>
        </w:rPr>
        <w:t>1250</w:t>
      </w:r>
      <w:r>
        <w:rPr>
          <w:rFonts w:hint="eastAsia" w:ascii="仿宋_GB2312" w:eastAsia="仿宋_GB2312"/>
          <w:sz w:val="32"/>
          <w:szCs w:val="32"/>
        </w:rPr>
        <w:t>元的补助标准发放，发放比例为</w:t>
      </w:r>
      <w:r>
        <w:rPr>
          <w:rFonts w:hint="eastAsia" w:ascii="仿宋_GB2312" w:hAnsi="宋体" w:eastAsia="仿宋_GB2312"/>
          <w:sz w:val="32"/>
          <w:szCs w:val="32"/>
        </w:rPr>
        <w:t>寄宿生人数的25%；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家庭经济困难非寄宿生生活补助按照</w:t>
      </w:r>
      <w:r>
        <w:rPr>
          <w:rFonts w:hint="eastAsia" w:ascii="仿宋_GB2312" w:eastAsia="仿宋_GB2312"/>
          <w:sz w:val="32"/>
          <w:szCs w:val="32"/>
        </w:rPr>
        <w:t>每生每年小学500元、初中625元的补助标准发放，发放比例为非</w:t>
      </w:r>
      <w:r>
        <w:rPr>
          <w:rFonts w:hint="eastAsia" w:ascii="仿宋_GB2312" w:hAnsi="宋体" w:eastAsia="仿宋_GB2312"/>
          <w:sz w:val="32"/>
          <w:szCs w:val="32"/>
        </w:rPr>
        <w:t>寄宿生人数的7%。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2年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财政安排资金260万元。</w:t>
      </w:r>
    </w:p>
    <w:p>
      <w:pPr>
        <w:tabs>
          <w:tab w:val="left" w:pos="6345"/>
        </w:tabs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（4）校舍维修改造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校舍维修改造安排中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资金5000万元，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区实验小学综合楼北校</w:t>
      </w:r>
      <w:r>
        <w:rPr>
          <w:rFonts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，新增学位1800个。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（二）基础教育改善办学条件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组织实施城镇学校建设项目。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规划投资3.2亿元，启动实施枣庄三十九中北校、区实验小学北校、马兰二中重建、板桥小学迁建项目，新增学位5280个。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（三）学前教育行动工程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2022年完成陈</w:t>
      </w:r>
      <w:r>
        <w:rPr>
          <w:rFonts w:ascii="仿宋_GB2312" w:hAnsi="仿宋_GB2312" w:eastAsia="仿宋_GB2312" w:cs="仿宋_GB2312"/>
          <w:sz w:val="32"/>
          <w:szCs w:val="32"/>
        </w:rPr>
        <w:t>塘小区幼儿园和阳光宝贝幼儿园新建项目，面积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2297平</w:t>
      </w:r>
      <w:r>
        <w:rPr>
          <w:rFonts w:ascii="仿宋_GB2312" w:hAnsi="仿宋_GB2312" w:eastAsia="仿宋_GB2312" w:cs="仿宋_GB2312"/>
          <w:sz w:val="32"/>
          <w:szCs w:val="32"/>
        </w:rPr>
        <w:t>方米，计划投资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1060万</w:t>
      </w:r>
      <w:r>
        <w:rPr>
          <w:rFonts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新增学位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330个；</w:t>
      </w:r>
      <w:r>
        <w:rPr>
          <w:rFonts w:ascii="仿宋_GB2312" w:hAnsi="仿宋_GB2312" w:eastAsia="仿宋_GB2312" w:cs="仿宋_GB2312"/>
          <w:sz w:val="32"/>
          <w:szCs w:val="32"/>
        </w:rPr>
        <w:t>完成涧头新庄小学幼儿园、</w:t>
      </w:r>
      <w:r>
        <w:rPr>
          <w:rFonts w:hint="eastAsia" w:ascii="仿宋_GB2312" w:hAnsi="仿宋_GB2312" w:eastAsia="仿宋_GB2312" w:cs="仿宋_GB2312"/>
          <w:sz w:val="32"/>
          <w:szCs w:val="32"/>
        </w:rPr>
        <w:t>涧</w:t>
      </w:r>
      <w:r>
        <w:rPr>
          <w:rFonts w:ascii="仿宋_GB2312" w:hAnsi="仿宋_GB2312" w:eastAsia="仿宋_GB2312" w:cs="仿宋_GB2312"/>
          <w:sz w:val="32"/>
          <w:szCs w:val="32"/>
        </w:rPr>
        <w:t>头刘庄小学幼儿园、泥沟中心幼儿园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马兰镇中</w:t>
      </w:r>
      <w:r>
        <w:rPr>
          <w:rFonts w:hint="eastAsia" w:ascii="仿宋_GB2312" w:hAnsi="仿宋_GB2312" w:eastAsia="仿宋_GB2312" w:cs="仿宋_GB2312"/>
          <w:sz w:val="32"/>
          <w:szCs w:val="32"/>
        </w:rPr>
        <w:t>心</w:t>
      </w:r>
      <w:r>
        <w:rPr>
          <w:rFonts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改</w:t>
      </w:r>
      <w:r>
        <w:rPr>
          <w:rFonts w:ascii="仿宋_GB2312" w:hAnsi="仿宋_GB2312" w:eastAsia="仿宋_GB2312" w:cs="仿宋_GB2312"/>
          <w:sz w:val="32"/>
          <w:szCs w:val="32"/>
        </w:rPr>
        <w:t>扩建项目，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90万</w:t>
      </w:r>
      <w:r>
        <w:rPr>
          <w:rFonts w:ascii="仿宋_GB2312" w:hAnsi="仿宋_GB2312" w:eastAsia="仿宋_GB2312" w:cs="仿宋_GB2312"/>
          <w:sz w:val="32"/>
          <w:szCs w:val="32"/>
        </w:rPr>
        <w:t>元，新增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30个</w:t>
      </w:r>
      <w:r>
        <w:rPr>
          <w:rFonts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二、主要措施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2年，我区将</w:t>
      </w:r>
      <w:r>
        <w:rPr>
          <w:rFonts w:hint="eastAsia" w:ascii="仿宋_GB2312" w:hAnsi="仿宋" w:eastAsia="仿宋_GB2312"/>
          <w:sz w:val="32"/>
          <w:szCs w:val="32"/>
        </w:rPr>
        <w:t>继续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省财政厅、省教育厅《关于印发城乡义务教育补助经费管理办法的通知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鲁财科教〔2021〕11 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），进一步</w:t>
      </w:r>
      <w:r>
        <w:rPr>
          <w:rFonts w:hint="eastAsia" w:ascii="仿宋_GB2312" w:eastAsia="仿宋_GB2312"/>
          <w:sz w:val="32"/>
          <w:szCs w:val="32"/>
        </w:rPr>
        <w:t>完善城乡义务教育经费保障机制工作，</w:t>
      </w:r>
      <w:r>
        <w:rPr>
          <w:rFonts w:hint="eastAsia" w:ascii="仿宋_GB2312" w:eastAsia="仿宋_GB2312" w:cs="仿宋_GB2312"/>
          <w:sz w:val="32"/>
          <w:szCs w:val="32"/>
        </w:rPr>
        <w:t>重点开展以下工作。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）继续执行</w:t>
      </w:r>
      <w:r>
        <w:rPr>
          <w:rFonts w:hint="eastAsia" w:ascii="仿宋_GB2312" w:eastAsia="仿宋_GB2312"/>
          <w:sz w:val="32"/>
          <w:szCs w:val="32"/>
        </w:rPr>
        <w:t>统一城乡义务教育学校生均公用经费标准，小学每生每年</w:t>
      </w:r>
      <w:r>
        <w:rPr>
          <w:rFonts w:ascii="仿宋_GB2312" w:eastAsia="仿宋_GB2312"/>
          <w:sz w:val="32"/>
          <w:szCs w:val="32"/>
        </w:rPr>
        <w:t>710</w:t>
      </w:r>
      <w:r>
        <w:rPr>
          <w:rFonts w:hint="eastAsia" w:ascii="仿宋_GB2312" w:eastAsia="仿宋_GB2312"/>
          <w:sz w:val="32"/>
          <w:szCs w:val="32"/>
        </w:rPr>
        <w:t>元、初中</w:t>
      </w:r>
      <w:r>
        <w:rPr>
          <w:rFonts w:ascii="仿宋_GB2312" w:eastAsia="仿宋_GB2312"/>
          <w:sz w:val="32"/>
          <w:szCs w:val="32"/>
        </w:rPr>
        <w:t>910</w:t>
      </w:r>
      <w:r>
        <w:rPr>
          <w:rFonts w:hint="eastAsia" w:ascii="仿宋_GB2312" w:eastAsia="仿宋_GB2312"/>
          <w:sz w:val="32"/>
          <w:szCs w:val="32"/>
        </w:rPr>
        <w:t>元。农村不足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人的规模较小的学校，按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人补助公用经费，超过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人不足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人规模的学校，按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人补助公用经费。对寄宿制学校按照每生每年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元的标准核增补助公用经费。特殊教育学校按每生每年</w:t>
      </w:r>
      <w:r>
        <w:rPr>
          <w:rFonts w:ascii="仿宋_GB2312" w:eastAsia="仿宋_GB2312"/>
          <w:sz w:val="32"/>
          <w:szCs w:val="32"/>
        </w:rPr>
        <w:t>8000</w:t>
      </w:r>
      <w:r>
        <w:rPr>
          <w:rFonts w:hint="eastAsia" w:ascii="仿宋_GB2312" w:eastAsia="仿宋_GB2312"/>
          <w:sz w:val="32"/>
          <w:szCs w:val="32"/>
        </w:rPr>
        <w:t>元标准补助公用经费。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2）202</w:t>
      </w:r>
      <w:r>
        <w:rPr>
          <w:rFonts w:hint="eastAsia" w:ascii="仿宋_GB2312" w:eastAsia="仿宋_GB2312"/>
          <w:sz w:val="32"/>
          <w:szCs w:val="32"/>
        </w:rPr>
        <w:t>2年</w:t>
      </w:r>
      <w:r>
        <w:rPr>
          <w:rFonts w:hint="eastAsia" w:ascii="仿宋_GB2312" w:eastAsia="仿宋_GB2312" w:cs="仿宋_GB2312"/>
          <w:sz w:val="32"/>
          <w:szCs w:val="32"/>
        </w:rPr>
        <w:t>计划申请上级城</w:t>
      </w:r>
      <w:r>
        <w:rPr>
          <w:rFonts w:ascii="仿宋_GB2312" w:eastAsia="仿宋_GB2312" w:cs="仿宋_GB2312"/>
          <w:sz w:val="32"/>
          <w:szCs w:val="32"/>
        </w:rPr>
        <w:t>乡义务教育</w:t>
      </w:r>
      <w:r>
        <w:rPr>
          <w:rFonts w:hint="eastAsia" w:ascii="仿宋_GB2312" w:eastAsia="仿宋_GB2312" w:cs="仿宋_GB2312"/>
          <w:sz w:val="32"/>
          <w:szCs w:val="32"/>
        </w:rPr>
        <w:t>补助</w:t>
      </w:r>
      <w:r>
        <w:rPr>
          <w:rFonts w:hint="eastAsia" w:ascii="仿宋_GB2312" w:eastAsia="仿宋_GB2312"/>
          <w:sz w:val="32"/>
          <w:szCs w:val="32"/>
        </w:rPr>
        <w:t>公用经费共9525.25万元，其中</w:t>
      </w:r>
      <w:r>
        <w:rPr>
          <w:rFonts w:hint="eastAsia" w:ascii="仿宋" w:hAnsi="仿宋" w:eastAsia="仿宋" w:cs="仿宋"/>
          <w:sz w:val="32"/>
          <w:szCs w:val="32"/>
        </w:rPr>
        <w:t>城乡义务教育学校生均公用经费3646.78万元，免费教科书650万元，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家庭经济困难学生生活补助</w:t>
      </w:r>
      <w:r>
        <w:rPr>
          <w:rFonts w:hint="eastAsia" w:ascii="仿宋" w:hAnsi="仿宋" w:eastAsia="仿宋" w:cs="仿宋"/>
          <w:sz w:val="32"/>
          <w:szCs w:val="32"/>
        </w:rPr>
        <w:t>资金228.47万元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，农村中小学校舍维修改造资金5000万元；</w:t>
      </w:r>
      <w:r>
        <w:rPr>
          <w:rFonts w:ascii="仿宋" w:hAnsi="仿宋" w:eastAsia="仿宋" w:cs="仿宋"/>
          <w:color w:val="000000"/>
          <w:sz w:val="32"/>
          <w:szCs w:val="32"/>
        </w:rPr>
        <w:t>基础教育改改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善</w:t>
      </w:r>
      <w:r>
        <w:rPr>
          <w:rFonts w:ascii="仿宋" w:hAnsi="仿宋" w:eastAsia="仿宋" w:cs="仿宋"/>
          <w:color w:val="000000"/>
          <w:sz w:val="32"/>
          <w:szCs w:val="32"/>
        </w:rPr>
        <w:t>办学条件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资金3.2亿元</w:t>
      </w:r>
      <w:r>
        <w:rPr>
          <w:rFonts w:ascii="仿宋" w:hAnsi="仿宋" w:eastAsia="仿宋" w:cs="仿宋"/>
          <w:color w:val="000000"/>
          <w:sz w:val="32"/>
          <w:szCs w:val="32"/>
        </w:rPr>
        <w:t>；学前教育发展资金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1150万</w:t>
      </w:r>
      <w:r>
        <w:rPr>
          <w:rFonts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（3）依据专项资金管理办法，加强资金监管，专款专用，督促项目实施和资金拨付，提升资金使用效益。</w:t>
      </w:r>
    </w:p>
    <w:p>
      <w:pPr>
        <w:pStyle w:val="2"/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1、台</w:t>
      </w:r>
      <w:r>
        <w:rPr>
          <w:rFonts w:ascii="仿宋_GB2312" w:hAnsi="仿宋_GB2312" w:eastAsia="仿宋_GB2312" w:cs="仿宋_GB2312"/>
          <w:sz w:val="32"/>
          <w:szCs w:val="32"/>
        </w:rPr>
        <w:t>儿庄</w:t>
      </w:r>
      <w:r>
        <w:rPr>
          <w:rFonts w:hint="eastAsia" w:ascii="仿宋_GB2312" w:hAnsi="仿宋_GB2312" w:eastAsia="仿宋_GB2312" w:cs="仿宋_GB2312"/>
          <w:sz w:val="32"/>
          <w:szCs w:val="32"/>
        </w:rPr>
        <w:t>区 2022年度城乡义务教育补助经费专项转移支付绩效目标申报表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ascii="仿宋_GB2312" w:hAnsi="仿宋_GB2312" w:eastAsia="仿宋_GB2312" w:cs="仿宋_GB2312"/>
          <w:sz w:val="32"/>
          <w:szCs w:val="32"/>
        </w:rPr>
        <w:t>儿庄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区2022年基础教育改善办学条件专项转移支付绩效目标申报表</w:t>
      </w:r>
    </w:p>
    <w:p>
      <w:pPr>
        <w:spacing w:line="560" w:lineRule="exact"/>
        <w:ind w:firstLine="420" w:firstLineChars="200"/>
      </w:pP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3、台</w:t>
      </w:r>
      <w:r>
        <w:rPr>
          <w:rFonts w:ascii="仿宋_GB2312" w:hAnsi="仿宋_GB2312" w:eastAsia="仿宋_GB2312" w:cs="仿宋_GB2312"/>
          <w:sz w:val="32"/>
          <w:szCs w:val="32"/>
        </w:rPr>
        <w:t>儿庄区202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年支持学前教育发展资金专项转移支付绩效目标申报表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pStyle w:val="2"/>
      </w:pPr>
    </w:p>
    <w:p>
      <w:pPr>
        <w:spacing w:line="560" w:lineRule="exact"/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台儿</w:t>
      </w:r>
      <w:r>
        <w:rPr>
          <w:rFonts w:ascii="仿宋_GB2312" w:hAnsi="仿宋_GB2312" w:eastAsia="仿宋_GB2312" w:cs="仿宋_GB2312"/>
          <w:sz w:val="32"/>
          <w:szCs w:val="32"/>
        </w:rPr>
        <w:t>庄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    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ascii="仿宋_GB2312" w:hAnsi="仿宋_GB2312" w:eastAsia="仿宋_GB2312" w:cs="仿宋_GB2312"/>
          <w:sz w:val="32"/>
          <w:szCs w:val="32"/>
        </w:rPr>
        <w:t>儿庄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区教育和体育局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    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2022年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月10日</w:t>
      </w:r>
    </w:p>
    <w:sectPr>
      <w:footerReference r:id="rId3" w:type="default"/>
      <w:pgSz w:w="11906" w:h="16838"/>
      <w:pgMar w:top="2098" w:right="1474" w:bottom="2041" w:left="1587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  <w:p>
    <w:pPr>
      <w:pStyle w:val="5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FB0F2"/>
    <w:multiLevelType w:val="singleLevel"/>
    <w:tmpl w:val="806FB0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2NjOGQxMjMwNzdkNjczOWI2NDAzYjg0MzczNTkifQ=="/>
  </w:docVars>
  <w:rsids>
    <w:rsidRoot w:val="00C958F1"/>
    <w:rsid w:val="00027844"/>
    <w:rsid w:val="00040D96"/>
    <w:rsid w:val="00091F14"/>
    <w:rsid w:val="000B7886"/>
    <w:rsid w:val="000F378A"/>
    <w:rsid w:val="001A2CDE"/>
    <w:rsid w:val="00221F14"/>
    <w:rsid w:val="002B2A01"/>
    <w:rsid w:val="002E4ED7"/>
    <w:rsid w:val="00320053"/>
    <w:rsid w:val="003256F9"/>
    <w:rsid w:val="00415145"/>
    <w:rsid w:val="00433A79"/>
    <w:rsid w:val="00595913"/>
    <w:rsid w:val="006007B0"/>
    <w:rsid w:val="006B67E7"/>
    <w:rsid w:val="007A0396"/>
    <w:rsid w:val="00817959"/>
    <w:rsid w:val="00867801"/>
    <w:rsid w:val="00881391"/>
    <w:rsid w:val="008969B7"/>
    <w:rsid w:val="0090459E"/>
    <w:rsid w:val="009476F2"/>
    <w:rsid w:val="00BE7BAA"/>
    <w:rsid w:val="00C13A90"/>
    <w:rsid w:val="00C37139"/>
    <w:rsid w:val="00C621AD"/>
    <w:rsid w:val="00C958F1"/>
    <w:rsid w:val="00D90AF8"/>
    <w:rsid w:val="00D93CD3"/>
    <w:rsid w:val="00DC3B79"/>
    <w:rsid w:val="00E26EFA"/>
    <w:rsid w:val="00E507ED"/>
    <w:rsid w:val="00E763A2"/>
    <w:rsid w:val="00FC2DDD"/>
    <w:rsid w:val="01625815"/>
    <w:rsid w:val="01677690"/>
    <w:rsid w:val="0182378D"/>
    <w:rsid w:val="019C01C7"/>
    <w:rsid w:val="01B030F1"/>
    <w:rsid w:val="02423957"/>
    <w:rsid w:val="02BD5E06"/>
    <w:rsid w:val="03724869"/>
    <w:rsid w:val="0372497A"/>
    <w:rsid w:val="03921BB0"/>
    <w:rsid w:val="03E27DD6"/>
    <w:rsid w:val="04C6084C"/>
    <w:rsid w:val="04D16879"/>
    <w:rsid w:val="04EE67B5"/>
    <w:rsid w:val="050E32AF"/>
    <w:rsid w:val="051147C4"/>
    <w:rsid w:val="06345693"/>
    <w:rsid w:val="06C31253"/>
    <w:rsid w:val="078B46C3"/>
    <w:rsid w:val="07A55FD3"/>
    <w:rsid w:val="081E715A"/>
    <w:rsid w:val="08737885"/>
    <w:rsid w:val="09702D2A"/>
    <w:rsid w:val="09D22834"/>
    <w:rsid w:val="0A980D26"/>
    <w:rsid w:val="0AE11411"/>
    <w:rsid w:val="0B2259FC"/>
    <w:rsid w:val="0B402F7A"/>
    <w:rsid w:val="0BBB0C25"/>
    <w:rsid w:val="0BFE6F90"/>
    <w:rsid w:val="0C330DF3"/>
    <w:rsid w:val="0C454319"/>
    <w:rsid w:val="0E042AAA"/>
    <w:rsid w:val="0EA47414"/>
    <w:rsid w:val="0EBD0C65"/>
    <w:rsid w:val="0F8C7BB6"/>
    <w:rsid w:val="0F952188"/>
    <w:rsid w:val="108B408F"/>
    <w:rsid w:val="10C14C01"/>
    <w:rsid w:val="10F5728A"/>
    <w:rsid w:val="11190DB2"/>
    <w:rsid w:val="11A45CFC"/>
    <w:rsid w:val="11D77082"/>
    <w:rsid w:val="12C543E3"/>
    <w:rsid w:val="12F20F51"/>
    <w:rsid w:val="13901FD9"/>
    <w:rsid w:val="143C37D0"/>
    <w:rsid w:val="14463DDF"/>
    <w:rsid w:val="1490445F"/>
    <w:rsid w:val="15B14186"/>
    <w:rsid w:val="15C73F0D"/>
    <w:rsid w:val="161556C1"/>
    <w:rsid w:val="170A00F3"/>
    <w:rsid w:val="17870D4B"/>
    <w:rsid w:val="17986987"/>
    <w:rsid w:val="17B16359"/>
    <w:rsid w:val="17B21FD2"/>
    <w:rsid w:val="17F13FE9"/>
    <w:rsid w:val="189B1CC7"/>
    <w:rsid w:val="18A97D36"/>
    <w:rsid w:val="19540B93"/>
    <w:rsid w:val="19BE7EE5"/>
    <w:rsid w:val="19C0722D"/>
    <w:rsid w:val="19E35EFB"/>
    <w:rsid w:val="1A1C460D"/>
    <w:rsid w:val="1A625778"/>
    <w:rsid w:val="1A645625"/>
    <w:rsid w:val="1B257FAD"/>
    <w:rsid w:val="1B5D4088"/>
    <w:rsid w:val="1BB00765"/>
    <w:rsid w:val="1BCE66B5"/>
    <w:rsid w:val="1BE920B6"/>
    <w:rsid w:val="1C971E1A"/>
    <w:rsid w:val="1CBE518B"/>
    <w:rsid w:val="1D010116"/>
    <w:rsid w:val="1D232877"/>
    <w:rsid w:val="1D921938"/>
    <w:rsid w:val="1DA06CDF"/>
    <w:rsid w:val="1E804B83"/>
    <w:rsid w:val="1E931DB8"/>
    <w:rsid w:val="1F1249F1"/>
    <w:rsid w:val="1FFB4117"/>
    <w:rsid w:val="205F3AFF"/>
    <w:rsid w:val="21606ACD"/>
    <w:rsid w:val="216D0CDA"/>
    <w:rsid w:val="219E440B"/>
    <w:rsid w:val="21AF647A"/>
    <w:rsid w:val="21FB28A2"/>
    <w:rsid w:val="22665BE6"/>
    <w:rsid w:val="229168D6"/>
    <w:rsid w:val="24104235"/>
    <w:rsid w:val="251E40F4"/>
    <w:rsid w:val="25BD0ED8"/>
    <w:rsid w:val="25CE42AC"/>
    <w:rsid w:val="273B60A4"/>
    <w:rsid w:val="274C4670"/>
    <w:rsid w:val="275273E8"/>
    <w:rsid w:val="27EC447A"/>
    <w:rsid w:val="286C40AA"/>
    <w:rsid w:val="28DA1080"/>
    <w:rsid w:val="292E0E06"/>
    <w:rsid w:val="29592F99"/>
    <w:rsid w:val="29B43275"/>
    <w:rsid w:val="29D545FA"/>
    <w:rsid w:val="2A18236E"/>
    <w:rsid w:val="2A383BD4"/>
    <w:rsid w:val="2A761425"/>
    <w:rsid w:val="2B2E12EF"/>
    <w:rsid w:val="2B752F22"/>
    <w:rsid w:val="2B877773"/>
    <w:rsid w:val="2B911402"/>
    <w:rsid w:val="2BBF3C5B"/>
    <w:rsid w:val="2BD02ABF"/>
    <w:rsid w:val="2BDB35FA"/>
    <w:rsid w:val="2C13180F"/>
    <w:rsid w:val="2D6F6F87"/>
    <w:rsid w:val="2E007B41"/>
    <w:rsid w:val="2E025811"/>
    <w:rsid w:val="2E8902BD"/>
    <w:rsid w:val="2E922713"/>
    <w:rsid w:val="2EDA03FC"/>
    <w:rsid w:val="2F3A3E55"/>
    <w:rsid w:val="302B710B"/>
    <w:rsid w:val="303A6FF2"/>
    <w:rsid w:val="305C7155"/>
    <w:rsid w:val="314023A7"/>
    <w:rsid w:val="31915A15"/>
    <w:rsid w:val="32347108"/>
    <w:rsid w:val="324C3D49"/>
    <w:rsid w:val="32952F8A"/>
    <w:rsid w:val="32C57F02"/>
    <w:rsid w:val="33486CFF"/>
    <w:rsid w:val="33C57C17"/>
    <w:rsid w:val="352818D0"/>
    <w:rsid w:val="35C8236F"/>
    <w:rsid w:val="364B1863"/>
    <w:rsid w:val="36BE2E1F"/>
    <w:rsid w:val="371F783B"/>
    <w:rsid w:val="375629E8"/>
    <w:rsid w:val="37B80C37"/>
    <w:rsid w:val="387E6C20"/>
    <w:rsid w:val="389428CF"/>
    <w:rsid w:val="38AE3CEE"/>
    <w:rsid w:val="38FC26CF"/>
    <w:rsid w:val="38FF50EE"/>
    <w:rsid w:val="395261AB"/>
    <w:rsid w:val="39AC0C13"/>
    <w:rsid w:val="39DE49AA"/>
    <w:rsid w:val="39F90CD1"/>
    <w:rsid w:val="3A065352"/>
    <w:rsid w:val="3A313199"/>
    <w:rsid w:val="3A8035FF"/>
    <w:rsid w:val="3AAB062A"/>
    <w:rsid w:val="3AFA4F48"/>
    <w:rsid w:val="3B344BB3"/>
    <w:rsid w:val="3BBB73AC"/>
    <w:rsid w:val="3CC8237E"/>
    <w:rsid w:val="3CF32F9B"/>
    <w:rsid w:val="3D1A51AA"/>
    <w:rsid w:val="3D90459A"/>
    <w:rsid w:val="3DA26F0D"/>
    <w:rsid w:val="3DD84C2D"/>
    <w:rsid w:val="3DEA13F6"/>
    <w:rsid w:val="3E0351AA"/>
    <w:rsid w:val="3F65599A"/>
    <w:rsid w:val="3FE202E2"/>
    <w:rsid w:val="40B748D4"/>
    <w:rsid w:val="41040BB9"/>
    <w:rsid w:val="41CA0A6F"/>
    <w:rsid w:val="420D2588"/>
    <w:rsid w:val="42D85D2E"/>
    <w:rsid w:val="4301070B"/>
    <w:rsid w:val="43401937"/>
    <w:rsid w:val="44171565"/>
    <w:rsid w:val="449D4FD1"/>
    <w:rsid w:val="44BE6AAA"/>
    <w:rsid w:val="454867A6"/>
    <w:rsid w:val="461609EC"/>
    <w:rsid w:val="46394FC6"/>
    <w:rsid w:val="4697738F"/>
    <w:rsid w:val="46EF27D6"/>
    <w:rsid w:val="47252A44"/>
    <w:rsid w:val="477305B2"/>
    <w:rsid w:val="479F3B5F"/>
    <w:rsid w:val="47D95591"/>
    <w:rsid w:val="4887702E"/>
    <w:rsid w:val="489734AA"/>
    <w:rsid w:val="489F50D8"/>
    <w:rsid w:val="496D642C"/>
    <w:rsid w:val="4A6B605D"/>
    <w:rsid w:val="4A7C74F2"/>
    <w:rsid w:val="4AAA54D8"/>
    <w:rsid w:val="4BBB324A"/>
    <w:rsid w:val="4BD95CC7"/>
    <w:rsid w:val="4C26648E"/>
    <w:rsid w:val="4D44532A"/>
    <w:rsid w:val="4D7B612B"/>
    <w:rsid w:val="4E446C0F"/>
    <w:rsid w:val="4E5E4B66"/>
    <w:rsid w:val="4EED1307"/>
    <w:rsid w:val="4FF17F73"/>
    <w:rsid w:val="500631C5"/>
    <w:rsid w:val="50243DC2"/>
    <w:rsid w:val="5033704F"/>
    <w:rsid w:val="50D55A49"/>
    <w:rsid w:val="50E732CA"/>
    <w:rsid w:val="514F09D0"/>
    <w:rsid w:val="51AA7D66"/>
    <w:rsid w:val="51B32FB9"/>
    <w:rsid w:val="51CC6922"/>
    <w:rsid w:val="51F65155"/>
    <w:rsid w:val="52695F1C"/>
    <w:rsid w:val="531C136E"/>
    <w:rsid w:val="539703A4"/>
    <w:rsid w:val="53FB2A13"/>
    <w:rsid w:val="54583072"/>
    <w:rsid w:val="54E521CE"/>
    <w:rsid w:val="5591161B"/>
    <w:rsid w:val="55F418EF"/>
    <w:rsid w:val="56A9776B"/>
    <w:rsid w:val="56C33DF2"/>
    <w:rsid w:val="57653034"/>
    <w:rsid w:val="57807116"/>
    <w:rsid w:val="57D666C0"/>
    <w:rsid w:val="582F70D6"/>
    <w:rsid w:val="5A0211D8"/>
    <w:rsid w:val="5B583261"/>
    <w:rsid w:val="5BBA46A8"/>
    <w:rsid w:val="5C235652"/>
    <w:rsid w:val="5C32446F"/>
    <w:rsid w:val="5C513A87"/>
    <w:rsid w:val="5C7C6DE3"/>
    <w:rsid w:val="5CCF133B"/>
    <w:rsid w:val="5DEB56AF"/>
    <w:rsid w:val="5EC9096E"/>
    <w:rsid w:val="5F1E56F1"/>
    <w:rsid w:val="5F482A9C"/>
    <w:rsid w:val="610C3C59"/>
    <w:rsid w:val="610D1880"/>
    <w:rsid w:val="6162756F"/>
    <w:rsid w:val="61702383"/>
    <w:rsid w:val="61D04008"/>
    <w:rsid w:val="628451F4"/>
    <w:rsid w:val="635A62AF"/>
    <w:rsid w:val="63AA48BE"/>
    <w:rsid w:val="6477180B"/>
    <w:rsid w:val="64941AC5"/>
    <w:rsid w:val="64D94BB9"/>
    <w:rsid w:val="65CD4C4F"/>
    <w:rsid w:val="66113410"/>
    <w:rsid w:val="67685EEE"/>
    <w:rsid w:val="67DA64E9"/>
    <w:rsid w:val="68A65409"/>
    <w:rsid w:val="690F1C11"/>
    <w:rsid w:val="69A02F5B"/>
    <w:rsid w:val="6A203C70"/>
    <w:rsid w:val="6AC80FAA"/>
    <w:rsid w:val="6B0A5974"/>
    <w:rsid w:val="6B137429"/>
    <w:rsid w:val="6B577EC1"/>
    <w:rsid w:val="6C066AA8"/>
    <w:rsid w:val="6C3C28C5"/>
    <w:rsid w:val="6C934802"/>
    <w:rsid w:val="6CD70512"/>
    <w:rsid w:val="6D2E23EC"/>
    <w:rsid w:val="6D8344B5"/>
    <w:rsid w:val="6E3F0A9C"/>
    <w:rsid w:val="6EB63C4A"/>
    <w:rsid w:val="6F746B54"/>
    <w:rsid w:val="70156E2F"/>
    <w:rsid w:val="709C2DD3"/>
    <w:rsid w:val="70A254DE"/>
    <w:rsid w:val="70E810A2"/>
    <w:rsid w:val="71581448"/>
    <w:rsid w:val="71904D82"/>
    <w:rsid w:val="71CA4C38"/>
    <w:rsid w:val="72A90C3D"/>
    <w:rsid w:val="72FD7E42"/>
    <w:rsid w:val="740028C3"/>
    <w:rsid w:val="74ED6F44"/>
    <w:rsid w:val="74F458E6"/>
    <w:rsid w:val="751E2BCC"/>
    <w:rsid w:val="757E09C9"/>
    <w:rsid w:val="75D86832"/>
    <w:rsid w:val="76821D23"/>
    <w:rsid w:val="768B1839"/>
    <w:rsid w:val="77154040"/>
    <w:rsid w:val="774F3102"/>
    <w:rsid w:val="7755249F"/>
    <w:rsid w:val="77FC73B6"/>
    <w:rsid w:val="7887268A"/>
    <w:rsid w:val="79450104"/>
    <w:rsid w:val="7996294D"/>
    <w:rsid w:val="7AA25723"/>
    <w:rsid w:val="7AA639EA"/>
    <w:rsid w:val="7AC9048A"/>
    <w:rsid w:val="7B196C13"/>
    <w:rsid w:val="7B760446"/>
    <w:rsid w:val="7BFF10BB"/>
    <w:rsid w:val="7C065971"/>
    <w:rsid w:val="7C1F5AB9"/>
    <w:rsid w:val="7C5E16CB"/>
    <w:rsid w:val="7C806E71"/>
    <w:rsid w:val="7CD313A9"/>
    <w:rsid w:val="7D0F27FA"/>
    <w:rsid w:val="7D744748"/>
    <w:rsid w:val="7E396165"/>
    <w:rsid w:val="7E9F460C"/>
    <w:rsid w:val="7EDD5D02"/>
    <w:rsid w:val="7F1F6685"/>
    <w:rsid w:val="7F6A6E7E"/>
    <w:rsid w:val="7F6D4596"/>
    <w:rsid w:val="7F814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</w:pPr>
    <w:rPr>
      <w:rFonts w:ascii="仿宋_GB2312"/>
      <w:color w:val="00000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customStyle="1" w:styleId="10">
    <w:name w:val="批注框文本 Char"/>
    <w:basedOn w:val="9"/>
    <w:link w:val="4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1311</Words>
  <Characters>1469</Characters>
  <Lines>11</Lines>
  <Paragraphs>3</Paragraphs>
  <TotalTime>1</TotalTime>
  <ScaleCrop>false</ScaleCrop>
  <LinksUpToDate>false</LinksUpToDate>
  <CharactersWithSpaces>1512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xiexie</dc:creator>
  <cp:lastModifiedBy>芒果</cp:lastModifiedBy>
  <cp:lastPrinted>2022-03-15T09:04:00Z</cp:lastPrinted>
  <dcterms:modified xsi:type="dcterms:W3CDTF">2022-11-21T07:01:26Z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DEE35A2DEF39441C955950964EA8C437</vt:lpwstr>
  </property>
</Properties>
</file>